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t>数据库开通试用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通知</w:t>
      </w:r>
    </w:p>
    <w:p>
      <w:pPr>
        <w:ind w:firstLine="1680" w:firstLineChars="600"/>
        <w:rPr>
          <w:rFonts w:ascii="仿宋_GB2312" w:eastAsia="仿宋_GB2312"/>
          <w:sz w:val="28"/>
          <w:szCs w:val="28"/>
        </w:rPr>
      </w:pPr>
    </w:p>
    <w:p>
      <w:pPr>
        <w:spacing w:line="360" w:lineRule="auto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各位师生，您好：</w:t>
      </w:r>
    </w:p>
    <w:p>
      <w:pPr>
        <w:spacing w:line="360" w:lineRule="auto"/>
        <w:ind w:firstLine="480" w:firstLineChars="20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我校目前正在试用</w:t>
      </w:r>
      <w:r>
        <w:rPr>
          <w:rFonts w:hint="eastAsia" w:ascii="仿宋_GB2312" w:eastAsia="仿宋_GB2312"/>
          <w:sz w:val="24"/>
          <w:szCs w:val="24"/>
          <w:u w:val="thick"/>
        </w:rPr>
        <w:t xml:space="preserve"> </w:t>
      </w:r>
      <w:r>
        <w:rPr>
          <w:rFonts w:hint="eastAsia" w:ascii="仿宋_GB2312" w:eastAsia="仿宋_GB2312"/>
          <w:sz w:val="24"/>
          <w:szCs w:val="24"/>
          <w:u w:val="thick"/>
          <w:lang w:val="en-US" w:eastAsia="zh-CN"/>
        </w:rPr>
        <w:t>CSMAR</w:t>
      </w:r>
      <w:r>
        <w:rPr>
          <w:rFonts w:hint="eastAsia" w:ascii="仿宋_GB2312" w:eastAsia="仿宋_GB2312"/>
          <w:sz w:val="24"/>
          <w:szCs w:val="24"/>
          <w:u w:val="thick"/>
        </w:rPr>
        <w:t xml:space="preserve"> </w:t>
      </w:r>
      <w:r>
        <w:rPr>
          <w:rFonts w:ascii="Times New Roman" w:hAnsi="Times New Roman" w:eastAsia="仿宋_GB2312"/>
          <w:sz w:val="24"/>
          <w:szCs w:val="24"/>
        </w:rPr>
        <w:t xml:space="preserve"> 数据库</w:t>
      </w:r>
      <w:r>
        <w:rPr>
          <w:rFonts w:hint="eastAsia" w:ascii="Times New Roman" w:hAnsi="Times New Roman" w:eastAsia="仿宋_GB2312"/>
          <w:sz w:val="24"/>
          <w:szCs w:val="24"/>
        </w:rPr>
        <w:t>，</w:t>
      </w:r>
      <w:r>
        <w:rPr>
          <w:rFonts w:ascii="Times New Roman" w:hAnsi="Times New Roman" w:eastAsia="仿宋_GB2312"/>
          <w:sz w:val="24"/>
          <w:szCs w:val="24"/>
        </w:rPr>
        <w:t>请</w:t>
      </w:r>
      <w:r>
        <w:rPr>
          <w:rFonts w:hint="eastAsia" w:ascii="Times New Roman" w:hAnsi="Times New Roman" w:eastAsia="仿宋_GB2312"/>
          <w:sz w:val="24"/>
          <w:szCs w:val="24"/>
        </w:rPr>
        <w:t>尊重知识产权，注意</w:t>
      </w:r>
      <w:r>
        <w:rPr>
          <w:rFonts w:ascii="Times New Roman" w:hAnsi="Times New Roman" w:eastAsia="仿宋_GB2312"/>
          <w:sz w:val="24"/>
          <w:szCs w:val="24"/>
        </w:rPr>
        <w:t>合理使用</w:t>
      </w:r>
      <w:r>
        <w:rPr>
          <w:rFonts w:hint="eastAsia" w:ascii="Times New Roman" w:hAnsi="Times New Roman" w:eastAsia="仿宋_GB2312"/>
          <w:sz w:val="24"/>
          <w:szCs w:val="24"/>
        </w:rPr>
        <w:t>，</w:t>
      </w:r>
      <w:r>
        <w:rPr>
          <w:rFonts w:hint="eastAsia" w:ascii="仿宋_GB2312" w:eastAsia="仿宋_GB2312"/>
          <w:sz w:val="24"/>
          <w:szCs w:val="24"/>
        </w:rPr>
        <w:t>欢迎评价反馈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</w:t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b/>
          <w:sz w:val="24"/>
          <w:szCs w:val="24"/>
        </w:rPr>
        <w:t>访问链接</w:t>
      </w:r>
      <w:r>
        <w:rPr>
          <w:rFonts w:ascii="Times New Roman" w:hAnsi="Times New Roman" w:eastAsia="仿宋_GB2312"/>
          <w:sz w:val="24"/>
          <w:szCs w:val="24"/>
        </w:rPr>
        <w:t>：</w:t>
      </w:r>
      <w:r>
        <w:rPr>
          <w:rFonts w:hint="eastAsia" w:ascii="Times New Roman" w:hAnsi="Times New Roman" w:eastAsia="仿宋_GB2312"/>
          <w:sz w:val="24"/>
          <w:szCs w:val="24"/>
        </w:rPr>
        <w:t>https://data.csmar.com/</w:t>
      </w:r>
      <w:r>
        <w:rPr>
          <w:rFonts w:ascii="Times New Roman" w:hAnsi="Times New Roman" w:eastAsia="仿宋_GB2312"/>
          <w:sz w:val="24"/>
          <w:szCs w:val="24"/>
        </w:rPr>
        <w:t xml:space="preserve"> </w:t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b/>
          <w:sz w:val="24"/>
          <w:szCs w:val="24"/>
        </w:rPr>
        <w:t>访问方式</w:t>
      </w:r>
      <w:r>
        <w:rPr>
          <w:rFonts w:ascii="Times New Roman" w:hAnsi="Times New Roman" w:eastAsia="仿宋_GB2312"/>
          <w:sz w:val="24"/>
          <w:szCs w:val="24"/>
        </w:rPr>
        <w:t>：校园网范围内，IP自动登录，不限并发用户</w:t>
      </w:r>
    </w:p>
    <w:p>
      <w:pPr>
        <w:spacing w:line="360" w:lineRule="auto"/>
        <w:rPr>
          <w:rFonts w:hint="default" w:ascii="Times New Roman" w:hAnsi="Times New Roman" w:eastAsia="仿宋_GB2312"/>
          <w:sz w:val="24"/>
          <w:szCs w:val="24"/>
          <w:lang w:val="en-US" w:eastAsia="zh-CN"/>
        </w:rPr>
      </w:pPr>
      <w:r>
        <w:rPr>
          <w:rFonts w:ascii="Times New Roman" w:hAnsi="Times New Roman" w:eastAsia="仿宋_GB2312"/>
          <w:b/>
          <w:sz w:val="24"/>
          <w:szCs w:val="24"/>
        </w:rPr>
        <w:t>试用期限</w:t>
      </w:r>
      <w:r>
        <w:rPr>
          <w:rFonts w:ascii="Times New Roman" w:hAnsi="Times New Roman" w:eastAsia="仿宋_GB2312"/>
          <w:sz w:val="24"/>
          <w:szCs w:val="24"/>
        </w:rPr>
        <w:t>：截止到</w:t>
      </w:r>
      <w:r>
        <w:rPr>
          <w:rFonts w:hint="eastAsia" w:ascii="Times New Roman" w:hAnsi="Times New Roman" w:eastAsia="仿宋_GB2312"/>
          <w:sz w:val="24"/>
          <w:szCs w:val="24"/>
          <w:lang w:val="en-US" w:eastAsia="zh-CN"/>
        </w:rPr>
        <w:t>2026年4月20日</w:t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b/>
          <w:sz w:val="24"/>
          <w:szCs w:val="24"/>
        </w:rPr>
        <w:t>适用学科</w:t>
      </w:r>
      <w:r>
        <w:rPr>
          <w:rFonts w:ascii="Times New Roman" w:hAnsi="Times New Roman" w:eastAsia="仿宋_GB2312"/>
          <w:sz w:val="24"/>
          <w:szCs w:val="24"/>
        </w:rPr>
        <w:t>：</w:t>
      </w:r>
      <w:r>
        <w:rPr>
          <w:rFonts w:hint="eastAsia" w:ascii="Times New Roman" w:hAnsi="Times New Roman" w:eastAsia="仿宋_GB2312"/>
          <w:sz w:val="24"/>
          <w:szCs w:val="24"/>
        </w:rPr>
        <w:t>经济、金融、会计</w:t>
      </w:r>
      <w:r>
        <w:rPr>
          <w:rFonts w:hint="eastAsia" w:ascii="Times New Roman" w:hAnsi="Times New Roman" w:eastAsia="仿宋_GB2312"/>
          <w:sz w:val="24"/>
          <w:szCs w:val="24"/>
          <w:lang w:eastAsia="zh-CN"/>
        </w:rPr>
        <w:t>、</w:t>
      </w:r>
      <w:r>
        <w:rPr>
          <w:rFonts w:hint="eastAsia" w:ascii="Times New Roman" w:hAnsi="Times New Roman" w:eastAsia="仿宋_GB2312"/>
          <w:sz w:val="24"/>
          <w:szCs w:val="24"/>
          <w:lang w:val="en-US" w:eastAsia="zh-CN"/>
        </w:rPr>
        <w:t>数学</w:t>
      </w:r>
      <w:r>
        <w:rPr>
          <w:rFonts w:hint="eastAsia" w:ascii="Times New Roman" w:hAnsi="Times New Roman" w:eastAsia="仿宋_GB2312"/>
          <w:sz w:val="24"/>
          <w:szCs w:val="24"/>
        </w:rPr>
        <w:t>等财经</w:t>
      </w:r>
      <w:r>
        <w:rPr>
          <w:rFonts w:hint="eastAsia" w:ascii="Times New Roman" w:hAnsi="Times New Roman" w:eastAsia="仿宋_GB2312"/>
          <w:sz w:val="24"/>
          <w:szCs w:val="24"/>
          <w:lang w:val="en-US" w:eastAsia="zh-CN"/>
        </w:rPr>
        <w:t>统计</w:t>
      </w:r>
      <w:r>
        <w:rPr>
          <w:rFonts w:hint="eastAsia" w:ascii="Times New Roman" w:hAnsi="Times New Roman" w:eastAsia="仿宋_GB2312"/>
          <w:sz w:val="24"/>
          <w:szCs w:val="24"/>
        </w:rPr>
        <w:t>类相关专业</w:t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</w:p>
    <w:p>
      <w:pPr>
        <w:spacing w:line="360" w:lineRule="auto"/>
        <w:rPr>
          <w:rFonts w:ascii="Times New Roman" w:hAnsi="Times New Roman"/>
          <w:sz w:val="24"/>
          <w:szCs w:val="24"/>
        </w:rPr>
      </w:pPr>
    </w:p>
    <w:p>
      <w:pPr>
        <w:spacing w:line="360" w:lineRule="auto"/>
        <w:rPr>
          <w:rFonts w:hint="eastAsia" w:ascii="Times New Roman" w:hAnsi="Times New Roman" w:eastAsia="仿宋_GB2312"/>
          <w:b/>
          <w:sz w:val="24"/>
          <w:szCs w:val="24"/>
          <w:lang w:eastAsia="zh-CN"/>
        </w:rPr>
      </w:pPr>
      <w:r>
        <w:rPr>
          <w:rFonts w:ascii="Times New Roman" w:hAnsi="Times New Roman" w:eastAsia="仿宋_GB2312"/>
          <w:b/>
          <w:sz w:val="24"/>
          <w:szCs w:val="24"/>
        </w:rPr>
        <w:t>数据库简介</w:t>
      </w:r>
      <w:r>
        <w:rPr>
          <w:rFonts w:hint="eastAsia" w:ascii="Times New Roman" w:hAnsi="Times New Roman" w:eastAsia="仿宋_GB2312"/>
          <w:b/>
          <w:sz w:val="24"/>
          <w:szCs w:val="24"/>
          <w:lang w:eastAsia="zh-CN"/>
        </w:rPr>
        <w:t>：</w:t>
      </w:r>
      <w:bookmarkStart w:id="0" w:name="_GoBack"/>
      <w:bookmarkEnd w:id="0"/>
    </w:p>
    <w:p>
      <w:pPr>
        <w:spacing w:line="360" w:lineRule="auto"/>
        <w:rPr>
          <w:rFonts w:hint="eastAsia"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t>CSMAR中国经济金融研究数据库（China Stock Market &amp; Accounting Research Database）是希施玛公司从学术研究的需求出发，借鉴CRSP、COMPUSTAT等国际知名数据库的处理方式，结合中国实际国情，开发出的经济金融型数据库。迄今为止，为1000多所知名国内外大学和研究机构、15000多位专家学者的选择和信赖，已有超过90000篇高质量学术论文采用CSMAR系列研究数据库，其中20000多篇被CSSCI及SSCI刊物收录，国内包括《经济研究》、《会计研究》、《金融研究》等，国外包括Journal of Finance, Journal of Financial Economics, Journal of  Business, Journal of Accounting Research 等，CSMAR 经济金融研究数据库已经成为事实上的行业标准数据库。</w:t>
      </w:r>
    </w:p>
    <w:p>
      <w:pPr>
        <w:spacing w:line="360" w:lineRule="auto"/>
        <w:rPr>
          <w:rFonts w:hint="eastAsia" w:ascii="Times New Roman" w:hAnsi="Times New Roman" w:eastAsia="仿宋_GB2312"/>
          <w:b/>
          <w:bCs/>
          <w:sz w:val="24"/>
          <w:szCs w:val="24"/>
          <w:lang w:eastAsia="zh-CN"/>
        </w:rPr>
      </w:pPr>
      <w:r>
        <w:rPr>
          <w:rFonts w:ascii="Times New Roman" w:hAnsi="Times New Roman" w:eastAsia="仿宋_GB2312"/>
          <w:b/>
          <w:bCs/>
          <w:sz w:val="24"/>
          <w:szCs w:val="24"/>
        </w:rPr>
        <w:t>访问及注册方法</w:t>
      </w:r>
      <w:r>
        <w:rPr>
          <w:rFonts w:hint="eastAsia" w:ascii="Times New Roman" w:hAnsi="Times New Roman" w:eastAsia="仿宋_GB2312"/>
          <w:b/>
          <w:bCs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t>在校园IP范围内登陆CSMAR数据库网站主页：https://data.csmar.com，打开网址后自动登陆学校账号，自动登陆的机构账号无法使用跨表查询功能，如需使用跨表查询功能，请注册个人账号，注册方法如下：</w:t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t>第一步:点击CSMAR数据库网站主页（https://data.csmar.com）右上角“注册”，进入注册模块。</w:t>
      </w:r>
    </w:p>
    <w:p>
      <w:pPr>
        <w:spacing w:line="360" w:lineRule="auto"/>
        <w:rPr>
          <w:rFonts w:hint="eastAsia"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drawing>
          <wp:inline distT="0" distB="0" distL="0" distR="0">
            <wp:extent cx="5274310" cy="2567940"/>
            <wp:effectExtent l="0" t="0" r="4445" b="1270"/>
            <wp:docPr id="17" name="图片 17" descr="https://img.xiumi.us/xmi/ua/1WYzV/i/42fd228a7eafd92296a9ef12120d2706-sz_282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s://img.xiumi.us/xmi/ua/1WYzV/i/42fd228a7eafd92296a9ef12120d2706-sz_2828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drawing>
          <wp:inline distT="0" distB="0" distL="0" distR="0">
            <wp:extent cx="5304790" cy="2505710"/>
            <wp:effectExtent l="0" t="0" r="6350" b="9525"/>
            <wp:docPr id="16" name="图片 16" descr="https://img.xiumi.us/xmi/ua/1WYzV/i/0a1a1cd12d71332c6501679066e66459-sz_29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s://img.xiumi.us/xmi/ua/1WYzV/i/0a1a1cd12d71332c6501679066e66459-sz_292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7326" cy="251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t>第二步：可选择edu邮箱注册或者手机号注册（区别：手机号注册需要上传学生证/校园卡等证件照片，edu邮箱注册不需要上传），以手机号注册为例，点击上图的【手机号注册】，填写“手机号码”及短信收到的“验证码”，填写成功后，点击【下一步】，显示填写“基本信息”界面。</w:t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drawing>
          <wp:inline distT="0" distB="0" distL="0" distR="0">
            <wp:extent cx="5313680" cy="2592070"/>
            <wp:effectExtent l="0" t="0" r="8255" b="9525"/>
            <wp:docPr id="15" name="图片 15" descr="https://img.xiumi.us/xmi/ua/1WYzV/i/8633799190d8e1b753bf54564c8b938c-sz_52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s://img.xiumi.us/xmi/ua/1WYzV/i/8633799190d8e1b753bf54564c8b938c-sz_5213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182" cy="260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/>
          <w:sz w:val="24"/>
          <w:szCs w:val="24"/>
        </w:rPr>
        <w:drawing>
          <wp:inline distT="0" distB="0" distL="0" distR="0">
            <wp:extent cx="5304790" cy="2578735"/>
            <wp:effectExtent l="0" t="0" r="6350" b="1270"/>
            <wp:docPr id="14" name="图片 14" descr="https://img.xiumi.us/xmi/ua/1WYzV/i/94a912b0f8ce33c779f2119b98dc5ce5-sz_70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s://img.xiumi.us/xmi/ua/1WYzV/i/94a912b0f8ce33c779f2119b98dc5ce5-sz_7052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3101" cy="258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t>第三步：填写上图中的密码、确认密码、所在单位名称、姓名、身份和证件信息（注意，上传的证件需要真实，非老师学生的用户可以上传工作证或者身份证），如实填写成功后，点击【下一步】，显示注册成功界面。</w:t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drawing>
          <wp:inline distT="0" distB="0" distL="0" distR="0">
            <wp:extent cx="5322570" cy="2596515"/>
            <wp:effectExtent l="0" t="0" r="10160" b="5080"/>
            <wp:docPr id="13" name="图片 13" descr="https://img.xiumi.us/xmi/ua/1WYzV/i/840bf87952109d4856c9ae4c87609f13-sz_51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s://img.xiumi.us/xmi/ua/1WYzV/i/840bf87952109d4856c9ae4c87609f13-sz_517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1789" cy="261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t>第四步：点击上图的【登录】，显示“登录”界面如下，输入注册的手机号（或edu邮箱）和密码即可登录成功，进行数据查询下载。</w:t>
      </w:r>
    </w:p>
    <w:p>
      <w:pPr>
        <w:spacing w:line="360" w:lineRule="auto"/>
        <w:rPr>
          <w:rFonts w:hint="eastAsia"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drawing>
          <wp:inline distT="0" distB="0" distL="0" distR="0">
            <wp:extent cx="5426075" cy="2646680"/>
            <wp:effectExtent l="0" t="0" r="3810" b="8890"/>
            <wp:docPr id="12" name="图片 12" descr="https://img.xiumi.us/xmi/ua/1WYzV/i/0cc1e1edeee63933db682fc5dabd0d9c-sz_237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s://img.xiumi.us/xmi/ua/1WYzV/i/0cc1e1edeee63933db682fc5dabd0d9c-sz_23707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6113" cy="265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</w:p>
    <w:p>
      <w:pPr>
        <w:spacing w:line="360" w:lineRule="auto"/>
        <w:rPr>
          <w:rFonts w:hint="eastAsia" w:ascii="Times New Roman" w:hAnsi="Times New Roman" w:eastAsia="仿宋_GB2312"/>
          <w:b/>
          <w:bCs/>
          <w:sz w:val="24"/>
          <w:szCs w:val="24"/>
          <w:lang w:eastAsia="zh-CN"/>
        </w:rPr>
      </w:pPr>
      <w:r>
        <w:rPr>
          <w:rFonts w:ascii="Times New Roman" w:hAnsi="Times New Roman" w:eastAsia="仿宋_GB2312"/>
          <w:b/>
          <w:bCs/>
          <w:sz w:val="24"/>
          <w:szCs w:val="24"/>
        </w:rPr>
        <w:t>使用方法</w:t>
      </w:r>
      <w:r>
        <w:rPr>
          <w:rFonts w:hint="eastAsia" w:ascii="Times New Roman" w:hAnsi="Times New Roman" w:eastAsia="仿宋_GB2312"/>
          <w:b/>
          <w:bCs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t>登录成功后进入网站首页，首页主要包括CSMAR最新滚动资讯、功能模块介绍、产品动态、和现有客户4个模块，其中：功能模块包括公告、公司财务分析、Python数据接口、跨表查询、单表查询五个模块的功能介绍和快捷入口。</w:t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t>【单表查询】数据中心单表查询模块提供CSMAR系列数据的查询下载服务，您可以进行字段搜索、联表查询、数据下载、保存方案等操作；在此模块中，CSMAR数据库结合实证研究专题，按研究方向进行数据分类，满足不同研究者的需求。</w:t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t>如果您希望查看某个数据库的数据，只需点击【数据中心】-“单表查询”指定系列界面的某个数据库名称，将会进入当前数据库的数据查询页面。有权限的数据库为黑色字体显示，无权限的数据库为灰色字体显示。</w:t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t>点击对应的模块可了解数据表的字段说明与样本数据，查看数据库简介下载数据说明书以及采用该数据库发表的文献列表。</w:t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drawing>
          <wp:inline distT="0" distB="0" distL="0" distR="0">
            <wp:extent cx="5269865" cy="2621915"/>
            <wp:effectExtent l="0" t="0" r="8890" b="1270"/>
            <wp:docPr id="11" name="图片 11" descr="https://img.xiumi.us/xmi/ua/1WYzV/i/8e5d9f26c6f7b9db100c8c8fa7d99e45-sz_205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s://img.xiumi.us/xmi/ua/1WYzV/i/8e5d9f26c6f7b9db100c8c8fa7d99e45-sz_20508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480" cy="263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t>【数据设置】数据下载之前，对想要的数据进行时间设置、上市公司代码设置、字段设置和条件筛选。</w:t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drawing>
          <wp:inline distT="0" distB="0" distL="0" distR="0">
            <wp:extent cx="5097780" cy="2546985"/>
            <wp:effectExtent l="0" t="0" r="8255" b="635"/>
            <wp:docPr id="10" name="图片 10" descr="https://img.xiumi.us/xmi/ua/1WYzV/i/da8d0d4c18141e827ef57ac7fac32eef-sz_193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s://img.xiumi.us/xmi/ua/1WYzV/i/da8d0d4c18141e827ef57ac7fac32eef-sz_19351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943" cy="255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drawing>
          <wp:inline distT="0" distB="0" distL="0" distR="0">
            <wp:extent cx="5281295" cy="2665095"/>
            <wp:effectExtent l="0" t="0" r="8255" b="1270"/>
            <wp:docPr id="9" name="图片 9" descr="https://img.xiumi.us/xmi/ua/1WYzV/i/0263549d09f5b78377fffd4f5f9128c7-sz_235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s://img.xiumi.us/xmi/ua/1WYzV/i/0263549d09f5b78377fffd4f5f9128c7-sz_23547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0936" cy="268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t>【数据下载】数据下载时，选择文件输出类型后点击【下载数据】将看到具体的条件设置信息，点击压缩包名称可直接下载数据到本机。</w:t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drawing>
          <wp:inline distT="0" distB="0" distL="0" distR="0">
            <wp:extent cx="5238750" cy="2924175"/>
            <wp:effectExtent l="0" t="0" r="7620" b="1270"/>
            <wp:docPr id="8" name="图片 8" descr="https://img.xiumi.us/xmi/ua/1WYzV/i/7f4ab40960963a1cc74cfd516f834239-sz_253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s://img.xiumi.us/xmi/ua/1WYzV/i/7f4ab40960963a1cc74cfd516f834239-sz_25375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3839" cy="29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</w:p>
    <w:p>
      <w:pPr>
        <w:spacing w:line="360" w:lineRule="auto"/>
        <w:rPr>
          <w:rFonts w:hint="eastAsia" w:ascii="Times New Roman" w:hAnsi="Times New Roman" w:eastAsia="仿宋_GB2312"/>
          <w:b/>
          <w:bCs/>
          <w:sz w:val="24"/>
          <w:szCs w:val="24"/>
          <w:lang w:eastAsia="zh-CN"/>
        </w:rPr>
      </w:pPr>
      <w:r>
        <w:rPr>
          <w:rFonts w:ascii="Times New Roman" w:hAnsi="Times New Roman" w:eastAsia="仿宋_GB2312"/>
          <w:b/>
          <w:bCs/>
          <w:sz w:val="24"/>
          <w:szCs w:val="24"/>
        </w:rPr>
        <w:t>注意事项</w:t>
      </w:r>
      <w:r>
        <w:rPr>
          <w:rFonts w:hint="eastAsia" w:ascii="Times New Roman" w:hAnsi="Times New Roman" w:eastAsia="仿宋_GB2312"/>
          <w:b/>
          <w:bCs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t>1、具体操作视频演示可查看【服务与支持】功能区的【操作演示】。</w:t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t>2、如果您想了解采用数据库发表的文献情况，可点击【采用CSMAR论文】模块查看，目前主要展示《会计研究》、《经济研究》、《金融研究》等期刊中采用CSMAR数据的文献列表。</w:t>
      </w:r>
    </w:p>
    <w:p>
      <w:pPr>
        <w:spacing w:line="360" w:lineRule="auto"/>
        <w:rPr>
          <w:rFonts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t>3、如果您想了解更多写论文、查数据的方法、跟进实证研究最新动态，可关注【CSMAR公众号】，CSMAR强大的科研博士团将不定期举办实证研究线上及线下讲座，讲座会在学校图书馆官网及数据库公众号发布通知，请及时关注！</w:t>
      </w:r>
    </w:p>
    <w:p>
      <w:pPr>
        <w:spacing w:line="360" w:lineRule="auto"/>
        <w:jc w:val="center"/>
        <w:rPr>
          <w:rFonts w:hint="eastAsia" w:ascii="Times New Roman" w:hAnsi="Times New Roman" w:eastAsia="仿宋_GB2312"/>
          <w:sz w:val="24"/>
          <w:szCs w:val="24"/>
        </w:rPr>
      </w:pPr>
      <w:r>
        <w:rPr>
          <w:rFonts w:ascii="Times New Roman" w:hAnsi="Times New Roman" w:eastAsia="仿宋_GB2312"/>
          <w:sz w:val="24"/>
          <w:szCs w:val="24"/>
        </w:rPr>
        <w:drawing>
          <wp:inline distT="0" distB="0" distL="0" distR="0">
            <wp:extent cx="1629410" cy="1629410"/>
            <wp:effectExtent l="0" t="0" r="635" b="635"/>
            <wp:docPr id="1" name="图片 1" descr="https://img.xiumi.us/xmi/ua/1WYzV/i/44a22c98581c96594f64d8ed76a6cfda-sz_37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img.xiumi.us/xmi/ua/1WYzV/i/44a22c98581c96594f64d8ed76a6cfda-sz_372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0450" cy="16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 w:eastAsia="仿宋_GB2312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M0OGEzZDFlOTYzY2Y3MDA4MGE4YjQ1MmExYmUwODIifQ=="/>
  </w:docVars>
  <w:rsids>
    <w:rsidRoot w:val="7B107EC2"/>
    <w:rsid w:val="00000DEB"/>
    <w:rsid w:val="00083254"/>
    <w:rsid w:val="0009576B"/>
    <w:rsid w:val="000F3D46"/>
    <w:rsid w:val="00145873"/>
    <w:rsid w:val="00167AF8"/>
    <w:rsid w:val="001778C3"/>
    <w:rsid w:val="00283F81"/>
    <w:rsid w:val="002E7472"/>
    <w:rsid w:val="0031669D"/>
    <w:rsid w:val="00353571"/>
    <w:rsid w:val="003676B6"/>
    <w:rsid w:val="00387660"/>
    <w:rsid w:val="003C6158"/>
    <w:rsid w:val="003F306C"/>
    <w:rsid w:val="00401ABE"/>
    <w:rsid w:val="00475B3E"/>
    <w:rsid w:val="004E542A"/>
    <w:rsid w:val="004F0A58"/>
    <w:rsid w:val="005C0A1D"/>
    <w:rsid w:val="00614C5C"/>
    <w:rsid w:val="00652EDF"/>
    <w:rsid w:val="00692A43"/>
    <w:rsid w:val="006B062F"/>
    <w:rsid w:val="007246A8"/>
    <w:rsid w:val="00766F6C"/>
    <w:rsid w:val="007C2629"/>
    <w:rsid w:val="007C2B3E"/>
    <w:rsid w:val="00856316"/>
    <w:rsid w:val="008F163E"/>
    <w:rsid w:val="00A417A4"/>
    <w:rsid w:val="00A81AA1"/>
    <w:rsid w:val="00A94993"/>
    <w:rsid w:val="00AF2B7C"/>
    <w:rsid w:val="00B37479"/>
    <w:rsid w:val="00B53B20"/>
    <w:rsid w:val="00B5595D"/>
    <w:rsid w:val="00BF12B8"/>
    <w:rsid w:val="00C36F3D"/>
    <w:rsid w:val="00C4600F"/>
    <w:rsid w:val="00CA550E"/>
    <w:rsid w:val="00E756E9"/>
    <w:rsid w:val="00F836B6"/>
    <w:rsid w:val="00FB0F99"/>
    <w:rsid w:val="00FD6F21"/>
    <w:rsid w:val="0B581711"/>
    <w:rsid w:val="276C66F0"/>
    <w:rsid w:val="4F925019"/>
    <w:rsid w:val="7B10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autoRedefine/>
    <w:unhideWhenUsed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autoRedefine/>
    <w:semiHidden/>
    <w:uiPriority w:val="99"/>
    <w:rPr>
      <w:kern w:val="2"/>
      <w:sz w:val="18"/>
      <w:szCs w:val="18"/>
    </w:rPr>
  </w:style>
  <w:style w:type="character" w:customStyle="1" w:styleId="8">
    <w:name w:val="页脚 Char"/>
    <w:basedOn w:val="5"/>
    <w:link w:val="2"/>
    <w:autoRedefine/>
    <w:semiHidden/>
    <w:uiPriority w:val="99"/>
    <w:rPr>
      <w:kern w:val="2"/>
      <w:sz w:val="18"/>
      <w:szCs w:val="18"/>
    </w:rPr>
  </w:style>
  <w:style w:type="character" w:customStyle="1" w:styleId="9">
    <w:name w:val="已访问的超链接1"/>
    <w:basedOn w:val="5"/>
    <w:semiHidden/>
    <w:unhideWhenUsed/>
    <w:uiPriority w:val="99"/>
    <w:rPr>
      <w:color w:val="800080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2918;&#29667;\&#24076;&#26045;&#29595;\&#39033;&#30446;&#31867;\&#28201;&#24030;&#22823;&#23398;\&#35797;&#29992;&#36890;&#30693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试用通知模板.dotx</Template>
  <Pages>1</Pages>
  <Words>153</Words>
  <Characters>196</Characters>
  <Lines>2</Lines>
  <Paragraphs>1</Paragraphs>
  <TotalTime>4</TotalTime>
  <ScaleCrop>false</ScaleCrop>
  <LinksUpToDate>false</LinksUpToDate>
  <CharactersWithSpaces>312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2025-12-11T02:31:00Z</dcterms:created>
  <dc:creator>肖珣</dc:creator>
  <cp:lastModifiedBy>肖珣</cp:lastModifiedBy>
  <dcterms:modified xsi:type="dcterms:W3CDTF">2026-03-25T01:59:02Z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5FC2330C2C58486A85DF6669391E3DAE_13</vt:lpwstr>
  </property>
  <property fmtid="{D5CDD505-2E9C-101B-9397-08002B2CF9AE}" pid="3" name="KSOProductBuildVer">
    <vt:lpwstr>2052-12.1.0.16120</vt:lpwstr>
  </property>
</Properties>
</file>